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0"/>
          <w:kern w:val="0"/>
          <w:sz w:val="36"/>
          <w:szCs w:val="36"/>
          <w:lang w:val="en-US" w:eastAsia="zh-CN"/>
        </w:rPr>
        <w:t>中国安能集团第二工程局有限公司2023年第二批公开招聘岗位信息表</w:t>
      </w:r>
    </w:p>
    <w:tbl>
      <w:tblPr>
        <w:tblStyle w:val="10"/>
        <w:tblW w:w="15621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444"/>
        <w:gridCol w:w="1267"/>
        <w:gridCol w:w="629"/>
        <w:gridCol w:w="5538"/>
        <w:gridCol w:w="4418"/>
        <w:gridCol w:w="99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工程局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总法律顾问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全面负责公司法务工作、风险管理与内部控制工作。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学历及其专业：全日制本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科（含）以上学历，法律相关专业毕业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具有10年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（含）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以上企业法务工作经历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，有3年以上企业法律部门负责人或总法律顾问任职经历，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有建筑企业相关工作经验者优先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：持有法律职业资格证书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政治面貌为中共党员，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熟悉公司法务工作、全面风险管理与内部控制工作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具有良好的政治素养、职业道德、政策水平和大局观念，有丰富的法务工作经验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享受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工程局高级管理人员待遇，具体面议。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南昌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科研设计院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（水利水电方向）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负责专业设计方案总体设计和技术把关，具备协调解决设计方面技术难题的能力；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参与公司在建项目巡查督查工作，对重要项目、重要部位施工控制情况进行监督，对存在的施工管理有关问题提出整改意见建议；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参与单位工程和重要分部工程施工验收与评定；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定期负责开展在建项目工作巡查；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负责公司科研创优工作，QC小组活动情况开展和成果申报；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负责与甲方的沟通对接工作；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7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完成公司及领导交办的其他任务。   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学历及其专业：全日制本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科（含）以上学历，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利水电、土木工程等工程类相关专业毕业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年龄不超过45周岁，具有10年以上大型甲级设计院工作经验，担任过2个及以上已完工大型项目全阶段的项目设总；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高级及以上（水利专业）职称，并具备注册土木工程师（水利水电）水工结构专业执业资格证书；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具有出色的指导、沟通、协调和团队建设能力，能熟练运用GIS、CAD等专业技术软件，在专业技术方面有丰富经验。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执行工程局薪酬体系，具体面议。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南昌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科研设计院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副总工程师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（水利水电方向）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负责专业设计方案总体设计和技术把关，具备协调解决设计方面技术难题的能力；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参与公司在建项目巡查督查工作，对重要项目、重要部位施工控制情况进行监督，对存在的施工管理有关问题提出整改意见建议；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参与单位工程和重要分部工程施工验收与评定；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定期负责开展在建项目工作巡查；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负责公司科研创优工作，QC小组活动情况开展和成果申报；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负责与甲方的沟通对接工作；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7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完成公司及领导交办的其他任务。   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学历及其专业：全日制本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科（含）以上学历，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利水电、土木工程等工程类相关专业毕业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年龄不超过45周岁，具有10年以上大型甲级设计院工作经验，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担任过2个及以上已完工中型项目或担任过1个及以上已完工大型项目全阶段项目设总；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高级及以上（水利专业）职称，并具备注册土木工程师（水利水电）水工结构专业执业资格证书；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具有出色的指导、沟通、协调和团队建设能力，能熟练运用GIS、CAD等专业技术软件，在专业技术方面有丰富经验。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执行工程局薪酬体系，具体面议。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南昌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合同经营部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投融资岗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①负责投资项目前期调查,包括投资前景、产业和区域经济、地方财政实力，显\隐性债务情况，对投资项目前期的可行性评价；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②根据投资项目边界条件和数据，搭建财务测算模型，精细核算与项目财务内部收益率等核心指标，并与集团要求作对比分析；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③负责撰写投资项目建议书、组织和提交上会决策所需的材料，并根据投资评审委员会评审意见完善相关数据和材料；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④对存量项目资产盘活、投资项目退出机制研究。REITs、ABS等资产证券化方案交易结构研究设计；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⑤负责研究宏观经济形势、对新出台政府和社会资本合作模式、PPP新机制、特许经营相关配套文件、投融资政策研究、修订政策汇编；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⑥负责审核资金计划、合同付款、履约保证金（保函）办理；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instrText xml:space="preserve"> = 7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完成公司及领导交办的其他任务。 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①学历及其专业：全日制本科（含）以上学历，经济学、金融学等相关专业毕业；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②年龄及工作经验要求：年龄不超过45周岁，10年（含）以上投融资、金融相关工作经验，熟悉企业经营业绩考核。具有国企、央企单位工作经历者优先；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③执业资格：高级经济师或高级及以上（金融、会计）职称；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④能力素质要求：熟悉投融资相关法律法规，熟悉预算管理体系和会计核算流程；熟练操作相关软件，具有优秀的数据分析能力、较强的沟通协调和计划组织能力。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南昌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南昌分公司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机电工程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①负责贯彻执行国家法律法规、企业制定的各项规章制度和管理办法，履行与业主签订的合同条款，兑现与企业签订的承包合同；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②实行项目经理负责制，对与项目有关的经济、法律责任负总责；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③负责审核审批项目管理实施规划、施工组织设计和各项业务计划，根据上级单位要求和项目实际，对施工现场的各项生产要素进行优化配置和动态管理；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④负责贯彻落实各项业务管理制度，落实项目管理措施，组织解决项目施工过程中出现的各种问题，及时应对各类突发事件；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⑤负责定期组织项目内部自查，召开经济活动分析会议，分析项目安全、质量、工期、成本等管理情况，组织制订改进措施并监督落实；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⑥组织协调项目与地方政府、建设、设计、监理等单位的关系；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⑦定期向上级单位报告有关重要事项，接受上级单位对项目管理工作的指导与检查。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本科（含）以上学历，机电、水利水电、土木工程等相关专业毕业；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10年以上工程管理工作经验，担任2个（含）以上项目经理层经验；有工程企业管理层任职经历优先；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③执业资格：持有相应一级建造师证书、中级及以上技术职称；具有一级造价师、一级建造师双证书的优先考虑，具有高级工程师职称的优先；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④专业技能要求：精通工程管理全过程控制；具有较强的沟通、表达能力，具备大型活动的组织能力，熟悉各项工程技术规范和建筑施工业相关管理知识、法律法规知识。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南昌分公司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水利水电工程项目经理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负责贯彻执行国家法律法规、企业制定的各项规章制度和管理办法，履行与业主签订的合同条款，兑现与企业签订的承包合同；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实行项目经理负责制，对与项目有关的经济、法律责任负总责；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负责审核审批项目管理实施规划、施工组织设计和各项业务计划，根据上级单位要求和项目实际，对施工现场的各项生产要素进行优化配置和动态管理；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负责贯彻落实各项业务管理制度，落实项目管理措施，组织解决项目施工过程中出现的各种问题，及时应对各类突发事件；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负责定期组织项目内部自查，召开经济活动分析会议，分析项目安全、质量、工期、成本等管理情况，组织制订改进措施并监督落实；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组织协调项目与地方政府、建设、设计、监理等单位的关系；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7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定期向上级单位报告有关重要事项，接受上级单位对项目管理工作的指导与检查。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全日制本科（含）以上学历，土木工程、水利水电等相关工程类专业；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10年以上工程管理工作经验，担任2个（含）以上项目经理层经验；有工程企业管理层任职经历优先；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持有相应一级建造师证书、中级及以上技术职称；具有一级造价师、一级建造师双证书的优先考虑，具有高级工程师职称的优先；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精通工程管理全过程控制；具有较强的沟通、表达能力，具备大型活动的组织能力，熟悉各项工程技术规范和建筑施工业相关管理知识、法律法规知识。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南昌分公司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水利水电工程总工/技术负责人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贯彻执行国家、行业、地方和上级有关的政策、法令、规程规范、技术标准和规定，为项目工程施工技术、质量、环境管理第一责任人；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组织编制并审核项目施工组织设计或项目质量计划、安全组织设计、环境管理方案等技术性文件；审批施工方案并督促实施，解决施工中技术难题；协助上级单位组织技术、安全专项施工方案的专家论证工作；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主持项目部工程技术管理工作，负责指导技术人员的业务工作，签发技术文件和施工技术报告；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组织新技术、新工艺、新材料、新设备在本工程中的实施和应用；组织监测并掌握业主、监理工程师对施工质量、进度的顾客满意程度和指导制定改进措施；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督促指导项目部严格按管理体系文件要求开展质量、环境、安全管理工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作，参加项目履约期合同评审，参与工程项目部支持性管理评审；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组织工程竣工图纸整理及竣工验收文件编写工作；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⑦负责项目的科技工作，组织项目科技立项，完成项目工法、专利、QC工作的编撰；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⑧负责项目安排的其他工作。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本科（含）以上学历，市政、水利、土木工程等相关专业；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8年（含）以上施工岗位工作经验，担任1个（含）以上项目经理层经验，有项目经理经历及业绩丰富的优先；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③执业资格：具有一级建造师证书、中级及以上技术职称；具有多个专业一级建造师证书者优先，具有高级工程师职称者优先；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熟悉国家及地方相关法规政策，熟悉市政、水利、土建等规范；熟悉水利工程、市政工程、水环境治理工程等工程全流程管理；具有编制施工组织设计、施工技术方案和技术措施等技术管理文件的能力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南昌分公司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项目合同经营负责人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①负责项目部经营业务管理工作；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牵头编制项目成本控制措施并组织实施；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③负责推进项目变更、索赔及调差工作，与业主进行对审对量，争取项目利益最大化；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主持项目部分包招投标、分包合同谈判、合同审查；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⑤负责项目经营成本的动态监控，形成动态成本分析报告；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⑥处理项目各类经营问题、合同纠纷及合规性把控等；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⑦协助做好分公司经营方面的工作。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本科（含）以上学历，工程、经济管理类专业毕业；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10年以上建筑施工工作经验，担任2个（含）以上项目经理层经验；有工程企业管理层任职经历优先；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③执业资格：具有一级造价师证书、工程类中级及以上技术职称；具有一级造价师和一级建造师双证书的优先，具有高级工程师职称的优先；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有丰富的经营管理经验；具有扎实的成本管理能力和先进的管理思路；能指导建立和完善公司成本管理体系、流程、规范，指导、监督各项目执行公司的成本管理制度与流程。根据业务能力情况，可能调整相应岗位，负责公司合同经营主管工作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南昌分公司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①参与项目部合同履约评审，根据履约策划书，制定项目合同履约实施计划，并主持实施；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②协助上级主管部门和项目经理拟定分包合同草案，并及时对项目管理人员进行合同交底；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③牵头编制项目成本控制措施并组织实施；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④负责施工过程中一般合同变更、设计变更造成的签证索赔事项的处理，负责与公司有关部门处理施工过程中的重大合同和设计变更；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⑤协助项目经理做好成本分析工作和召开经济活动分析会。编制项目成本控制措施，计算各个成本报告期的工程成本状况，进行成本分析，以便了解工程的盈亏状况；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⑥负责项目的预结算工作，编制或复核项目施工预算，负责办理结算手续，协助处理结算中出现的各类问题。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本科（含）以上学历，工程造价、土木工程等工程类相关专业毕业；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年龄不超过40周岁，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8年（含）以上合同管理经验，2个及以上项目经营主管岗位工作经验，具有5年及以上建筑类国有企业工作经验的优先；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③执业资格：持有二级造价师证书、中级技术职称；具有一级造价师或一级建造师证书的优先，具有高级工程师职称者优先；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熟练操作造价相关软件，具备指导项目过程结算及竣工结算、处理合同纠纷的能力，能够独立完成项目标前经营分析、制定经营指标，能够充分掌握项目盈亏点、二次经营方向，熟悉合同谈判要点，具有贯彻落实各项制度、文件、计划的执行力，具有较强的沟通协调和判断能力、能够独立撰写相关工作报告、熟练的计算机应用能力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常州分公司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水利水电工程项目总工程师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贯彻执行国家、行业、地方和上级有关的政策、法令、规程规范、技术标准和规定，为项目工程施工技术、质量、环境管理第一责任人；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组织编制并审核项目施工组织设计或项目质量计划、安全组织设计、环境管理方案等技术性文件；审批施工方案并督促实施，解决施工中技术难题；协助上级单位组织技术、安全专项施工方案的专家论证工作；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主持项目部工程技术管理工作，负责指导技术人员的业务工作，签发技术文件和施工技术报告；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组织新技术、新工艺、新材料、新设备在本工程中的实施和应用；组织监测并掌握业主、监理工程师对施工质量、进度的顾客满意程度和指导制定改进措施；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督促指导项目部严格按管理体系文件要求开展质量、环境、安全管理工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作，参加项目履约期合同评审，参与工程项目部支持性管理评审；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6 \* GB3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组织工程竣工图纸整理及竣工验收文件编写工作；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⑦负责项目的科技工作，组织项目科技立项，完成项目工法、专利、QC工作的编撰；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⑧负责项目安排的其他工作。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全日制本科（含）以上学历，工程类相关专业毕业；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年龄不超过45周岁，8年（含）以上施工岗位工作经验，担任1个（含）以上项目经理层经验；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具有水利水电工程专业一级建造师证书、中级及以上技术职称，有对应安全B证的优先考虑；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熟悉水利水电行业技术管理、项目管理、工程造价理论知识和实践经历。熟练操作办公、制图、BIM软件，具有组织编制施工组织设计、施工技术方案等技术管理文件的能力，具有编制总进度计划、年度及阶段生产计划的能力，具有贯彻落实各项制度、文件、计划的执行力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常州分公司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项目合同经营负责人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①负责项目部经营业务管理工作；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牵头编制项目成本控制措施并组织实施；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③负责推进项目变更、索赔及调差工作，与业主进行对审对量，争取项目利益最大化；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主持项目部分包招投标、分包合同谈判、合同审查；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⑤负责项目经营成本的动态监控，形成动态成本分析报告；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⑥处理项目各类经营问题、合同纠纷及合规性把控等；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⑦协助做好分公司经营方面的工作。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本科（含）以上学历，工程、经济管理类专业毕业；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10年以上建筑施工工作经验，担任2个（含）以上项目经理层经验；有工程企业管理层任职经历优先；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③执业资格：具有一级造价师证书、工程类中级及以上技术职称；具有一级造价师和一级建造师双证书的优先，具有高级工程师职称的优先；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有丰富的经营管理经验；具有扎实的成本管理能力和先进的管理思路；能指导建立和完善公司成本管理体系、流程、规范，指导、监督各项目执行公司的成本管理制度与流程。根据业务能力情况，可能调整相应岗位，负责公司合同经营主管工作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常州分公司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水利水电工程项目合同经营部部长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负责建立合同及合同付款台账；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②协助上级主管部门和项目经理拟定分包合同，并及时对项目管理人员进行合同交底；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负责项目分包招投标、分包合同拟定、合同谈判；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④负责施工过程中合同变更、设计变更造成的签证索赔事项的处理；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⑤协助项目经理做好成本分析工作和召开经济活动分析会。编制项目成本控制措施，计算各个成本报告期的工程成本状况，进行成本分析，以便了解工程的盈亏状况；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⑥负责项目的对上、对下结算工作，负责办理结算手续，处理结算中出现的各类问题。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全日制本科（含）以上学历，工程类、经营类相关专业毕业；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年龄不超过40周岁，5年（含）以上工程经营岗位工作经验，担任1个（含）以上项目经营主管岗位经验；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持有二级造价师证书，有一级造价师证书的优先考虑；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熟悉水利、市政行业技术管理、项目管理、工程造价理论知识和实践经历，熟练操作办公、制图、造价软件，熟悉项目预结算工作。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机电工程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①负责贯彻执行国家法律法规、企业制定的各项规章制度和管理办法，履行与业主签订的合同条款，兑现与企业签订的承包合同；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②实行项目经理负责制，对与项目有关的经济、法律责任负总责；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③负责审核审批项目管理实施规划、施工组织设计和各项业务计划，根据上级单位要求和项目实际，对施工现场的各项生产要素进行优化配置和动态管理；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④负责贯彻落实各项业务管理制度，落实项目管理措施，组织解决项目施工过程中出现的各种问题，及时应对各类突发事件；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⑤负责定期组织项目内部自查，召开经济活动分析会议，分析项目安全、质量、工期、成本等管理情况，组织制订改进措施并监督落实；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⑥组织协调项目与地方政府、建设、设计、监理等单位的关系；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⑦定期向上级单位报告有关重要事项，接受上级单位对项目管理工作的指导与检查。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全日制本科（含）以上学历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，机电、电气类相关工程专业毕业；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10年（含）以上工作经验，担任3个以上项目经理层岗位经验；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③执业资格：具有相应一级建造师证书（机电专业）、中级及以上技术职称（机电、电力专业）；具有一级造价师、一级建造师双证书的优先考虑，具有高级工程师职称的优先；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有丰富的项目管理经验；熟悉国家及地方相关法规政策及规范；熟悉输变电工程全流程管理；能充分掌握项目盈亏点、二次经营方向以及经营指标的制定；能独立完成各项目标前经营分析；能指导完成项目的过程结算及竣工结算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施工项目部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机电工程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项目总工程师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①负责项目技术管理、科技攻关以及新技术、新材料、新工艺、新设备的推广应用工作；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②组织、参与实施性施工组织设计的编写工作；负责组织编写施工技术方案和技术交底，解决施工生产中出现的技术问题；参与安全质量事故的技术调查、分析与处理工作；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③建立健全项目技术管理办法，协助制订工程创优目标，积极开展工程创优活动；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④负责组织编写工程技术总结和工法开发工作；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⑤负责组织领导项目试验检测工作；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⑥组织、参与项目变更索赔工作；参与项目经济活动分析、成本核算和经济技术方案优化比选工作；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⑦负责组织编制工程竣工文件，参与工程竣工交验；负责项目质量管理工作及参与责任成本控制；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⑧完成领导交办的其他工作。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全日制本科（含）以上学历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，机电、电气等相关专业；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具有6年（含）以上相关工作经验，2个（含）以上项目总工岗经验，有项目经理经历及业绩丰富的优先，具有3年（含）以上电力企业工作经验的优先；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③职业资格：具有中级（含）以上技术职称（机电、电力专业），具有一、二级建造师（机电专业）者的优先；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熟悉国家及地方相关法规政策，熟悉相关专业工程规范；熟悉输变电工程全流程管理；具有编制施工组织设计、施工技术方案和技术措施等技术管理文件的能力，具有贯彻落实各项制度、文件、计划的执行力，具有较强的沟通协调和判断能力、能够独立撰写相关工作报告、熟练的计算机应用能力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根据项目需要安排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公司经营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参与制定公司的发展战略、中长期发展规划、阶段性发展目标、年度经营计划、公司经营策略与经营方针，并负责各项经济计划指标的分解及贯彻落实；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组织建立和完善公司成本管理体系、流程、规范，指导、监督各项目执行公司的成本管理制度与流程；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参与制定公司采购、招投标管理制度与流程，并监督执行；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组织开展全程成本管理工作，并提出成本控制建议，并对项目动态成本进行审核并提出预警；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5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以上学历，土木工程、工程造价等相关专业；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2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年龄不超过45周岁，10年以上建筑施工工作经验，3年以上同岗位工作经验；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3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shd w:val="clear" w:color="auto" w:fill="auto"/>
                <w:lang w:bidi="ar"/>
              </w:rPr>
              <w:t>执业资格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具有一级造价工程师等相关资格证书，具有高级职称优先；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= 4 \* GB3 \* MERGEFORMAT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能力素质要求：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有丰富的经营管理经验；具有扎实的成本管理能力和先进的管理思路；能指导建立和完善公司成本管理体系、流程、规范，指导、监督各项目执行公司的成本管理制度与流程。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副总经济师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①协助制定公司发展战略；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②协助做好公司经营方面的工作；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③组织制定公司年度经营计划和预算方案；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④参与经营业务问题的决策；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⑤参与制定经营部门的工作计划；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⑥按任务的大小权限审核、审批工作计划，并检查执行情况；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⑦及时处理影响计划实施的问题。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①学历及其专业：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本科（含）以上学历，工程、经济管理类专业毕业；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工作经验要求：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年龄不超过45周岁，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10年以上建筑施工工作经验，担任2个（含）以上项目经理层经验，有工程企业管理层任职经历优先；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③执业资格：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持有一级造价工程师等相关资格证书，具有高级职称优先；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④能力素质要求：有丰富的经营管理经验；具有扎实的成本管理能力和先进的管理思路；能指导建立和完善公司成本管理体系、流程、规范，指导、监督各项目执行公司的成本管理制度与流程。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执行工程局薪酬体系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，具体面议。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深圳</w:t>
            </w:r>
          </w:p>
        </w:tc>
      </w:tr>
    </w:tbl>
    <w:p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lhODYzM2YzOTcwNTEzOGJiMWM4OTYxN2Y4ZTE5Mjc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41310D9"/>
    <w:rsid w:val="04B1367C"/>
    <w:rsid w:val="086F28F2"/>
    <w:rsid w:val="08DF267A"/>
    <w:rsid w:val="0F383A1D"/>
    <w:rsid w:val="10C3088A"/>
    <w:rsid w:val="13DE385C"/>
    <w:rsid w:val="153B2D0D"/>
    <w:rsid w:val="15877CA4"/>
    <w:rsid w:val="162F67F2"/>
    <w:rsid w:val="16F37473"/>
    <w:rsid w:val="175A16E5"/>
    <w:rsid w:val="180A275E"/>
    <w:rsid w:val="19BE1301"/>
    <w:rsid w:val="1A3F504D"/>
    <w:rsid w:val="1BE9331A"/>
    <w:rsid w:val="1EEA12FF"/>
    <w:rsid w:val="236F1EC4"/>
    <w:rsid w:val="24146104"/>
    <w:rsid w:val="24195C6C"/>
    <w:rsid w:val="244109E2"/>
    <w:rsid w:val="246A7AD0"/>
    <w:rsid w:val="24923B90"/>
    <w:rsid w:val="24BF494B"/>
    <w:rsid w:val="252A1E4F"/>
    <w:rsid w:val="2C255EAF"/>
    <w:rsid w:val="2CA8465B"/>
    <w:rsid w:val="2CFE09FE"/>
    <w:rsid w:val="31D1064D"/>
    <w:rsid w:val="348560DF"/>
    <w:rsid w:val="34F65EF8"/>
    <w:rsid w:val="35295293"/>
    <w:rsid w:val="37E45F04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AD706EE"/>
    <w:rsid w:val="5B7123A9"/>
    <w:rsid w:val="5D107C97"/>
    <w:rsid w:val="5D9D777D"/>
    <w:rsid w:val="5E0465D7"/>
    <w:rsid w:val="666A4179"/>
    <w:rsid w:val="66E51C01"/>
    <w:rsid w:val="68C27F7C"/>
    <w:rsid w:val="694A5F63"/>
    <w:rsid w:val="696144EC"/>
    <w:rsid w:val="6A6860B7"/>
    <w:rsid w:val="6CE727AA"/>
    <w:rsid w:val="7005728D"/>
    <w:rsid w:val="7250313B"/>
    <w:rsid w:val="7277184D"/>
    <w:rsid w:val="72D35A77"/>
    <w:rsid w:val="73D47729"/>
    <w:rsid w:val="76A21419"/>
    <w:rsid w:val="76B90653"/>
    <w:rsid w:val="77CE5EEE"/>
    <w:rsid w:val="7834054B"/>
    <w:rsid w:val="78493B89"/>
    <w:rsid w:val="7AC651FA"/>
    <w:rsid w:val="7C971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10902</Words>
  <Characters>11092</Characters>
  <Lines>9</Lines>
  <Paragraphs>2</Paragraphs>
  <TotalTime>1</TotalTime>
  <ScaleCrop>false</ScaleCrop>
  <LinksUpToDate>false</LinksUpToDate>
  <CharactersWithSpaces>11324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270咩</cp:lastModifiedBy>
  <cp:lastPrinted>2020-08-18T10:44:00Z</cp:lastPrinted>
  <dcterms:modified xsi:type="dcterms:W3CDTF">2023-12-06T06:23:10Z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605E86C31ABE4396BAC784FD4D89A6CB</vt:lpwstr>
  </property>
</Properties>
</file>